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CAE01" w14:textId="77777777" w:rsidR="00586873" w:rsidRDefault="00586873" w:rsidP="00586873">
      <w:pPr>
        <w:spacing w:after="20" w:line="250" w:lineRule="auto"/>
        <w:jc w:val="center"/>
        <w:rPr>
          <w:rFonts w:ascii="Comic Sans MS" w:eastAsia="Comic Sans MS" w:hAnsi="Comic Sans MS" w:cs="Comic Sans MS"/>
          <w:sz w:val="32"/>
        </w:rPr>
      </w:pPr>
    </w:p>
    <w:p w14:paraId="15110A04" w14:textId="77777777" w:rsidR="00586873" w:rsidRDefault="00586873" w:rsidP="00586873">
      <w:pPr>
        <w:spacing w:after="20" w:line="250" w:lineRule="auto"/>
        <w:jc w:val="center"/>
        <w:rPr>
          <w:rFonts w:ascii="Comic Sans MS" w:eastAsia="Comic Sans MS" w:hAnsi="Comic Sans MS" w:cs="Comic Sans MS"/>
          <w:sz w:val="32"/>
        </w:rPr>
      </w:pPr>
    </w:p>
    <w:p w14:paraId="08056CC0" w14:textId="719C525F" w:rsidR="00586873" w:rsidRDefault="00586873" w:rsidP="00586873">
      <w:pPr>
        <w:spacing w:after="20" w:line="250" w:lineRule="auto"/>
        <w:jc w:val="center"/>
      </w:pPr>
      <w:r>
        <w:rPr>
          <w:rFonts w:ascii="Comic Sans MS" w:eastAsia="Comic Sans MS" w:hAnsi="Comic Sans MS" w:cs="Comic Sans MS"/>
          <w:sz w:val="32"/>
        </w:rPr>
        <w:t>Spend an interesting and fun afternoon at the</w:t>
      </w:r>
    </w:p>
    <w:p w14:paraId="5329B0A7" w14:textId="0BB378BB" w:rsidR="00586873" w:rsidRPr="007C337C" w:rsidRDefault="00586873" w:rsidP="00586873">
      <w:pPr>
        <w:pStyle w:val="Heading1"/>
        <w:jc w:val="center"/>
        <w:rPr>
          <w:color w:val="C00000"/>
        </w:rPr>
      </w:pPr>
      <w:r w:rsidRPr="007C337C">
        <w:rPr>
          <w:color w:val="C00000"/>
        </w:rPr>
        <w:t>USA Clydesdale Preservation Foundation</w:t>
      </w:r>
      <w:r w:rsidRPr="00586873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DA1170D" wp14:editId="30E2E68D">
            <wp:simplePos x="0" y="0"/>
            <wp:positionH relativeFrom="column">
              <wp:posOffset>0</wp:posOffset>
            </wp:positionH>
            <wp:positionV relativeFrom="paragraph">
              <wp:posOffset>601345</wp:posOffset>
            </wp:positionV>
            <wp:extent cx="1957705" cy="2897505"/>
            <wp:effectExtent l="0" t="0" r="4445" b="0"/>
            <wp:wrapSquare wrapText="bothSides"/>
            <wp:docPr id="754603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89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6AEBA3" w14:textId="77777777" w:rsidR="00586873" w:rsidRDefault="00586873" w:rsidP="00586873">
      <w:pPr>
        <w:spacing w:after="0"/>
        <w:ind w:left="748"/>
        <w:jc w:val="center"/>
      </w:pPr>
    </w:p>
    <w:p w14:paraId="7DDE6E14" w14:textId="77777777" w:rsidR="00586873" w:rsidRDefault="00586873" w:rsidP="00586873">
      <w:pPr>
        <w:spacing w:after="20" w:line="250" w:lineRule="auto"/>
        <w:jc w:val="center"/>
        <w:rPr>
          <w:rFonts w:ascii="Comic Sans MS" w:eastAsia="Comic Sans MS" w:hAnsi="Comic Sans MS" w:cs="Comic Sans MS"/>
          <w:sz w:val="32"/>
        </w:rPr>
      </w:pPr>
      <w:r>
        <w:rPr>
          <w:rFonts w:ascii="Comic Sans MS" w:eastAsia="Comic Sans MS" w:hAnsi="Comic Sans MS" w:cs="Comic Sans MS"/>
          <w:sz w:val="32"/>
        </w:rPr>
        <w:t>Pet these beautiful Horses while you learn all about them.</w:t>
      </w:r>
    </w:p>
    <w:p w14:paraId="5931F95D" w14:textId="77777777" w:rsidR="00586873" w:rsidRDefault="00586873" w:rsidP="00586873">
      <w:pPr>
        <w:spacing w:after="20" w:line="250" w:lineRule="auto"/>
        <w:jc w:val="center"/>
      </w:pPr>
      <w:r>
        <w:rPr>
          <w:rFonts w:ascii="Comic Sans MS" w:eastAsia="Comic Sans MS" w:hAnsi="Comic Sans MS" w:cs="Comic Sans MS"/>
          <w:sz w:val="32"/>
        </w:rPr>
        <w:t>Closed toed shoes required no fee just a donation</w:t>
      </w:r>
    </w:p>
    <w:p w14:paraId="6D385327" w14:textId="638B3ABB" w:rsidR="00586873" w:rsidRDefault="00586873" w:rsidP="00586873">
      <w:pPr>
        <w:spacing w:after="0"/>
        <w:ind w:left="39"/>
        <w:jc w:val="center"/>
      </w:pPr>
    </w:p>
    <w:p w14:paraId="24DAEE5D" w14:textId="77777777" w:rsidR="00586873" w:rsidRDefault="00586873" w:rsidP="00586873">
      <w:pPr>
        <w:spacing w:after="0"/>
        <w:ind w:left="39"/>
        <w:jc w:val="center"/>
      </w:pPr>
      <w:r>
        <w:rPr>
          <w:rFonts w:ascii="Comic Sans MS" w:eastAsia="Comic Sans MS" w:hAnsi="Comic Sans MS" w:cs="Comic Sans MS"/>
          <w:b/>
          <w:sz w:val="40"/>
        </w:rPr>
        <w:t>February 5 at 12 p.m.</w:t>
      </w:r>
    </w:p>
    <w:p w14:paraId="7DF72E89" w14:textId="77777777" w:rsidR="00586873" w:rsidRPr="00D70CBA" w:rsidRDefault="00586873" w:rsidP="00586873">
      <w:pPr>
        <w:spacing w:after="110"/>
        <w:ind w:left="39"/>
        <w:jc w:val="center"/>
        <w:rPr>
          <w:i/>
          <w:iCs/>
        </w:rPr>
      </w:pPr>
      <w:r w:rsidRPr="00D70CBA">
        <w:rPr>
          <w:rFonts w:ascii="Comic Sans MS" w:eastAsia="Comic Sans MS" w:hAnsi="Comic Sans MS" w:cs="Comic Sans MS"/>
          <w:b/>
          <w:i/>
          <w:iCs/>
          <w:sz w:val="32"/>
        </w:rPr>
        <w:t>17268 E Saragosa St. Gilbert</w:t>
      </w:r>
    </w:p>
    <w:p w14:paraId="0EC14C49" w14:textId="6F58FCDC" w:rsidR="00586873" w:rsidRDefault="00586873" w:rsidP="00586873">
      <w:pPr>
        <w:spacing w:after="0"/>
        <w:ind w:left="39"/>
        <w:jc w:val="center"/>
      </w:pPr>
    </w:p>
    <w:p w14:paraId="28985294" w14:textId="77777777" w:rsidR="00586873" w:rsidRDefault="00586873" w:rsidP="00586873">
      <w:pPr>
        <w:spacing w:after="0"/>
        <w:ind w:left="39"/>
        <w:jc w:val="center"/>
      </w:pPr>
      <w:hyperlink r:id="rId7">
        <w:r>
          <w:rPr>
            <w:rFonts w:ascii="Comic Sans MS" w:eastAsia="Comic Sans MS" w:hAnsi="Comic Sans MS" w:cs="Comic Sans MS"/>
            <w:b/>
            <w:color w:val="0000FF"/>
            <w:sz w:val="32"/>
            <w:u w:val="single" w:color="0000FF"/>
          </w:rPr>
          <w:t>Google Map Link</w:t>
        </w:r>
      </w:hyperlink>
      <w:hyperlink r:id="rId8">
        <w:r>
          <w:rPr>
            <w:rFonts w:ascii="Comic Sans MS" w:eastAsia="Comic Sans MS" w:hAnsi="Comic Sans MS" w:cs="Comic Sans MS"/>
            <w:b/>
            <w:sz w:val="32"/>
          </w:rPr>
          <w:t xml:space="preserve"> </w:t>
        </w:r>
      </w:hyperlink>
    </w:p>
    <w:p w14:paraId="76A4CB3C" w14:textId="43E97776" w:rsidR="00586873" w:rsidRDefault="00586873" w:rsidP="00586873">
      <w:pPr>
        <w:spacing w:after="11"/>
        <w:jc w:val="center"/>
      </w:pPr>
    </w:p>
    <w:p w14:paraId="2B15A3FA" w14:textId="77777777" w:rsidR="00586873" w:rsidRDefault="00586873" w:rsidP="00586873">
      <w:pPr>
        <w:spacing w:after="20" w:line="250" w:lineRule="auto"/>
        <w:jc w:val="center"/>
        <w:rPr>
          <w:rFonts w:ascii="Comic Sans MS" w:eastAsia="Comic Sans MS" w:hAnsi="Comic Sans MS" w:cs="Comic Sans MS"/>
          <w:sz w:val="32"/>
        </w:rPr>
      </w:pPr>
    </w:p>
    <w:p w14:paraId="784065F0" w14:textId="6E98C74D" w:rsidR="00586873" w:rsidRDefault="00586873" w:rsidP="00586873">
      <w:pPr>
        <w:spacing w:after="20" w:line="250" w:lineRule="auto"/>
        <w:jc w:val="center"/>
      </w:pPr>
      <w:r>
        <w:rPr>
          <w:rFonts w:ascii="Comic Sans MS" w:eastAsia="Comic Sans MS" w:hAnsi="Comic Sans MS" w:cs="Comic Sans MS"/>
          <w:sz w:val="32"/>
        </w:rPr>
        <w:t>Register by February 1 2026</w:t>
      </w:r>
      <w:proofErr w:type="gramStart"/>
      <w:r>
        <w:rPr>
          <w:rFonts w:ascii="Comic Sans MS" w:eastAsia="Comic Sans MS" w:hAnsi="Comic Sans MS" w:cs="Comic Sans MS"/>
          <w:sz w:val="32"/>
        </w:rPr>
        <w:t xml:space="preserve">–  </w:t>
      </w:r>
      <w:r>
        <w:rPr>
          <w:rFonts w:ascii="Comic Sans MS" w:eastAsia="Comic Sans MS" w:hAnsi="Comic Sans MS" w:cs="Comic Sans MS"/>
          <w:b/>
          <w:color w:val="EE0000"/>
          <w:sz w:val="32"/>
        </w:rPr>
        <w:t>Limit</w:t>
      </w:r>
      <w:proofErr w:type="gramEnd"/>
      <w:r>
        <w:rPr>
          <w:rFonts w:ascii="Comic Sans MS" w:eastAsia="Comic Sans MS" w:hAnsi="Comic Sans MS" w:cs="Comic Sans MS"/>
          <w:b/>
          <w:color w:val="EE0000"/>
          <w:sz w:val="32"/>
        </w:rPr>
        <w:t xml:space="preserve"> of 20 people</w:t>
      </w:r>
    </w:p>
    <w:p w14:paraId="5993AA43" w14:textId="7622C237" w:rsidR="00586873" w:rsidRDefault="00586873" w:rsidP="00586873">
      <w:pPr>
        <w:spacing w:after="0"/>
        <w:jc w:val="center"/>
      </w:pPr>
      <w:r>
        <w:rPr>
          <w:rFonts w:ascii="Comic Sans MS" w:eastAsia="Comic Sans MS" w:hAnsi="Comic Sans MS" w:cs="Comic Sans MS"/>
          <w:sz w:val="36"/>
        </w:rPr>
        <w:t>Contact person:  Diana Yarbrough</w:t>
      </w:r>
    </w:p>
    <w:p w14:paraId="10F7B2C5" w14:textId="2E81B1E4" w:rsidR="00586873" w:rsidRDefault="00586873" w:rsidP="00586873">
      <w:pPr>
        <w:spacing w:after="0"/>
        <w:jc w:val="center"/>
      </w:pPr>
      <w:r>
        <w:rPr>
          <w:rFonts w:ascii="Comic Sans MS" w:eastAsia="Comic Sans MS" w:hAnsi="Comic Sans MS" w:cs="Comic Sans MS"/>
          <w:sz w:val="36"/>
        </w:rPr>
        <w:t xml:space="preserve">Email:  </w:t>
      </w:r>
      <w:r>
        <w:rPr>
          <w:rFonts w:ascii="Comic Sans MS" w:eastAsia="Comic Sans MS" w:hAnsi="Comic Sans MS" w:cs="Comic Sans MS"/>
          <w:color w:val="0000FF"/>
          <w:sz w:val="36"/>
          <w:u w:val="single" w:color="0000FF"/>
        </w:rPr>
        <w:t>dyarbs@yahoo.com</w:t>
      </w:r>
    </w:p>
    <w:p w14:paraId="0991EEA9" w14:textId="77777777" w:rsidR="00586873" w:rsidRDefault="00586873" w:rsidP="00586873">
      <w:pPr>
        <w:spacing w:after="0"/>
        <w:ind w:left="2023" w:hanging="10"/>
        <w:jc w:val="center"/>
        <w:rPr>
          <w:rFonts w:ascii="Comic Sans MS" w:eastAsia="Comic Sans MS" w:hAnsi="Comic Sans MS" w:cs="Comic Sans MS"/>
          <w:sz w:val="36"/>
        </w:rPr>
      </w:pPr>
    </w:p>
    <w:p w14:paraId="3E7D7A9F" w14:textId="40923FAF" w:rsidR="00586873" w:rsidRDefault="00586873" w:rsidP="00586873">
      <w:pPr>
        <w:spacing w:after="0"/>
        <w:jc w:val="center"/>
      </w:pPr>
      <w:r>
        <w:rPr>
          <w:rFonts w:ascii="Comic Sans MS" w:eastAsia="Comic Sans MS" w:hAnsi="Comic Sans MS" w:cs="Comic Sans MS"/>
          <w:sz w:val="36"/>
        </w:rPr>
        <w:t>Cell: 602-931-</w:t>
      </w:r>
      <w:proofErr w:type="gramStart"/>
      <w:r>
        <w:rPr>
          <w:rFonts w:ascii="Comic Sans MS" w:eastAsia="Comic Sans MS" w:hAnsi="Comic Sans MS" w:cs="Comic Sans MS"/>
          <w:sz w:val="36"/>
        </w:rPr>
        <w:t>3898  Home</w:t>
      </w:r>
      <w:proofErr w:type="gramEnd"/>
      <w:r>
        <w:rPr>
          <w:rFonts w:ascii="Comic Sans MS" w:eastAsia="Comic Sans MS" w:hAnsi="Comic Sans MS" w:cs="Comic Sans MS"/>
          <w:sz w:val="36"/>
        </w:rPr>
        <w:t xml:space="preserve"> 480-924-6408</w:t>
      </w:r>
    </w:p>
    <w:p w14:paraId="6ED60C90" w14:textId="45A1FDD5" w:rsidR="00586873" w:rsidRDefault="00586873" w:rsidP="00586873">
      <w:pPr>
        <w:spacing w:after="0"/>
        <w:jc w:val="center"/>
      </w:pPr>
    </w:p>
    <w:p w14:paraId="24ACD23F" w14:textId="253C3B47" w:rsidR="00586873" w:rsidRPr="00586873" w:rsidRDefault="00586873" w:rsidP="00586873">
      <w:pPr>
        <w:jc w:val="center"/>
      </w:pPr>
      <w:r w:rsidRPr="00586873">
        <w:t xml:space="preserve">Brought to you by NFLL Social Committee. For information on more upcoming activities go to: </w:t>
      </w:r>
      <w:hyperlink r:id="rId9">
        <w:r w:rsidRPr="00586873">
          <w:rPr>
            <w:rStyle w:val="Hyperlink"/>
          </w:rPr>
          <w:t>https://newfrontiers.mesacc.edu/social.html</w:t>
        </w:r>
      </w:hyperlink>
      <w:hyperlink r:id="rId10">
        <w:r w:rsidRPr="00586873">
          <w:rPr>
            <w:rStyle w:val="Hyperlink"/>
          </w:rPr>
          <w:t xml:space="preserve"> </w:t>
        </w:r>
      </w:hyperlink>
    </w:p>
    <w:p w14:paraId="150A7DF3" w14:textId="77777777" w:rsidR="00586873" w:rsidRPr="00586873" w:rsidRDefault="00586873" w:rsidP="00586873">
      <w:pPr>
        <w:jc w:val="center"/>
      </w:pPr>
      <w:r w:rsidRPr="00586873">
        <w:t>New Frontiers Lifelong Learning – MCC, Community Partnerships Office</w:t>
      </w:r>
    </w:p>
    <w:p w14:paraId="4E8E9C8F" w14:textId="7293A560" w:rsidR="00586873" w:rsidRPr="00586873" w:rsidRDefault="00586873" w:rsidP="00586873">
      <w:pPr>
        <w:jc w:val="center"/>
      </w:pPr>
      <w:r w:rsidRPr="00586873">
        <w:t>7110 E. McKellips - DW 136-B Mesa, AZ 85207 United States</w:t>
      </w:r>
    </w:p>
    <w:p w14:paraId="51D95176" w14:textId="77777777" w:rsidR="009275DA" w:rsidRDefault="009275DA"/>
    <w:sectPr w:rsidR="009275DA" w:rsidSect="000109FD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48AB5" w14:textId="77777777" w:rsidR="003F53B9" w:rsidRDefault="003F53B9" w:rsidP="000109FD">
      <w:pPr>
        <w:spacing w:after="0" w:line="240" w:lineRule="auto"/>
      </w:pPr>
      <w:r>
        <w:separator/>
      </w:r>
    </w:p>
  </w:endnote>
  <w:endnote w:type="continuationSeparator" w:id="0">
    <w:p w14:paraId="7A330262" w14:textId="77777777" w:rsidR="003F53B9" w:rsidRDefault="003F53B9" w:rsidP="0001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15A7" w14:textId="42AFA04B" w:rsidR="00905B85" w:rsidRDefault="00905B8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7DEE19" wp14:editId="4EC71C9F">
          <wp:simplePos x="0" y="0"/>
          <wp:positionH relativeFrom="margin">
            <wp:posOffset>-457200</wp:posOffset>
          </wp:positionH>
          <wp:positionV relativeFrom="margin">
            <wp:posOffset>8441690</wp:posOffset>
          </wp:positionV>
          <wp:extent cx="7772400" cy="774360"/>
          <wp:effectExtent l="0" t="0" r="0" b="6985"/>
          <wp:wrapNone/>
          <wp:docPr id="1793967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96793" name="Picture 1793967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7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108F12" w14:textId="77777777" w:rsidR="000109FD" w:rsidRDefault="00010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EB235" w14:textId="77777777" w:rsidR="003F53B9" w:rsidRDefault="003F53B9" w:rsidP="000109FD">
      <w:pPr>
        <w:spacing w:after="0" w:line="240" w:lineRule="auto"/>
      </w:pPr>
      <w:r>
        <w:separator/>
      </w:r>
    </w:p>
  </w:footnote>
  <w:footnote w:type="continuationSeparator" w:id="0">
    <w:p w14:paraId="443E3C34" w14:textId="77777777" w:rsidR="003F53B9" w:rsidRDefault="003F53B9" w:rsidP="00010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1CD23" w14:textId="043E1BB3" w:rsidR="000109FD" w:rsidRDefault="000109FD" w:rsidP="000109F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CE849D" wp14:editId="018C2AE7">
          <wp:simplePos x="0" y="0"/>
          <wp:positionH relativeFrom="margin">
            <wp:align>center</wp:align>
          </wp:positionH>
          <wp:positionV relativeFrom="paragraph">
            <wp:posOffset>-369570</wp:posOffset>
          </wp:positionV>
          <wp:extent cx="2181765" cy="640080"/>
          <wp:effectExtent l="0" t="0" r="9525" b="7620"/>
          <wp:wrapNone/>
          <wp:docPr id="4150883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088385" name="Picture 4150883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76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13F44D" w14:textId="77777777" w:rsidR="000109FD" w:rsidRDefault="000109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FD"/>
    <w:rsid w:val="000109FD"/>
    <w:rsid w:val="000B403A"/>
    <w:rsid w:val="003860E2"/>
    <w:rsid w:val="003F4B2E"/>
    <w:rsid w:val="003F53B9"/>
    <w:rsid w:val="00586873"/>
    <w:rsid w:val="00793889"/>
    <w:rsid w:val="00905B85"/>
    <w:rsid w:val="009275DA"/>
    <w:rsid w:val="009A177D"/>
    <w:rsid w:val="00CB25BB"/>
    <w:rsid w:val="00EB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3FC53"/>
  <w15:chartTrackingRefBased/>
  <w15:docId w15:val="{33495BF6-AFB0-4561-A582-9DB394D2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873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9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9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0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9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9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9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9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9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0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9FD"/>
  </w:style>
  <w:style w:type="paragraph" w:styleId="Footer">
    <w:name w:val="footer"/>
    <w:basedOn w:val="Normal"/>
    <w:link w:val="FooterChar"/>
    <w:uiPriority w:val="99"/>
    <w:unhideWhenUsed/>
    <w:rsid w:val="00010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9FD"/>
  </w:style>
  <w:style w:type="character" w:styleId="Hyperlink">
    <w:name w:val="Hyperlink"/>
    <w:basedOn w:val="DefaultParagraphFont"/>
    <w:uiPriority w:val="99"/>
    <w:unhideWhenUsed/>
    <w:rsid w:val="005868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17268+E+Saragosa+St,+Gilbert,+AZ+85295/@33.2956398,-111.7206145,15z/data=!3m1!4b1!4m5!3m4!1s0x872bad00fb212ab1:0x1090dfd9d7e5224a!8m2!3d33.2956402!4d-111.7103147?authuser=0&amp;entry=ttu&amp;g_ep=EgoyMDI1MTAyMC4wIKXMDSoASAFQAw%3D%3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place/17268+E+Saragosa+St,+Gilbert,+AZ+85295/@33.2956398,-111.7206145,15z/data=!3m1!4b1!4m5!3m4!1s0x872bad00fb212ab1:0x1090dfd9d7e5224a!8m2!3d33.2956402!4d-111.7103147?authuser=0&amp;entry=ttu&amp;g_ep=EgoyMDI1MTAyMC4wIKXMDSoASAFQAw%3D%3D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newfrontiers.mesacc.edu/social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ewfrontiers.mesacc.edu/social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Zisner</dc:creator>
  <cp:keywords/>
  <dc:description/>
  <cp:lastModifiedBy>Allan Zisner</cp:lastModifiedBy>
  <cp:revision>2</cp:revision>
  <dcterms:created xsi:type="dcterms:W3CDTF">2026-01-19T20:01:00Z</dcterms:created>
  <dcterms:modified xsi:type="dcterms:W3CDTF">2026-01-19T20:01:00Z</dcterms:modified>
</cp:coreProperties>
</file>